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Ergänzende Fragen zur Bewerbung als Tutor:in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000"/>
      </w:tblPr>
      <w:tblGrid>
        <w:gridCol w:w="2235"/>
        <w:gridCol w:w="6205"/>
        <w:tblGridChange w:id="0">
          <w:tblGrid>
            <w:gridCol w:w="2235"/>
            <w:gridCol w:w="6205"/>
          </w:tblGrid>
        </w:tblGridChange>
      </w:tblGrid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Geburtsdatum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Bundesland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Welchen Verpflichtungen wirst du von Oktober 202</w:t>
      </w:r>
      <w:r w:rsidDel="00000000" w:rsidR="00000000" w:rsidRPr="00000000">
        <w:rPr>
          <w:b w:val="1"/>
          <w:color w:val="a6a6a6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 bis </w:t>
        <w:br w:type="textWrapping"/>
        <w:t xml:space="preserve">Juni 202</w:t>
      </w:r>
      <w:r w:rsidDel="00000000" w:rsidR="00000000" w:rsidRPr="00000000">
        <w:rPr>
          <w:b w:val="1"/>
          <w:color w:val="a6a6a6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 nachkommen (inkl. Stundenausmaß-Schätzung)?</w:t>
      </w:r>
    </w:p>
    <w:tbl>
      <w:tblPr>
        <w:tblStyle w:val="Table2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8440"/>
        <w:tblGridChange w:id="0">
          <w:tblGrid>
            <w:gridCol w:w="8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1" w:right="0" w:hanging="45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Gib uns einen Überblick über deine bisherige Seminarerfahrung (Aktionstage, Seminare, Kongresse) und Aus- und Weiterbildungen innerhalb und außerhalb der Schülerunion.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40.0" w:type="dxa"/>
        <w:jc w:val="left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8440"/>
        <w:tblGridChange w:id="0">
          <w:tblGrid>
            <w:gridCol w:w="8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7a8d1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30"/>
          <w:szCs w:val="30"/>
          <w:u w:val="none"/>
          <w:shd w:fill="auto" w:val="clear"/>
          <w:vertAlign w:val="baseline"/>
          <w:rtl w:val="0"/>
        </w:rPr>
        <w:t xml:space="preserve">Die persönlichen Gespräche werden nach der Bewerbungsdeadline stattfinden. Wir machen uns gemeinsam einen Zeitpunkt aus (Dauer ca. eine Stunde).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Markiere bitte die Zeiträume, die bei dir dafür in Frage kommen: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Montag, 8. September 2025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17:00 bis 18:00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19:00 bis 20:00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36">
      <w:pPr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Dienstag, 9. September 2026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18:30 bis 19:30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19:30 bis 20:30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20:30 bis 21:30</w:t>
      </w:r>
    </w:p>
    <w:p w:rsidR="00000000" w:rsidDel="00000000" w:rsidP="00000000" w:rsidRDefault="00000000" w:rsidRPr="00000000" w14:paraId="0000003B">
      <w:pPr>
        <w:rPr>
          <w:b w:val="1"/>
          <w:shd w:fill="ea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Mittwoch, 10. September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15:00 bis 16:00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16:00 bis 17:00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17:00 bis 18:00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18:00 bis 19:00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20:00 bis 21:00</w:t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Sofern keiner dieser Termine bei dir geht, mach hier bitte Ersatzvorschläge in den Tagen rundherum:</w:t>
      </w:r>
    </w:p>
    <w:p w:rsidR="00000000" w:rsidDel="00000000" w:rsidP="00000000" w:rsidRDefault="00000000" w:rsidRPr="00000000" w14:paraId="00000043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Zur Info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Als gemeinsamen Start in die TA26 als TA-Team (Lehrtrainer:innen und Tutor:innen) werden wir uns Zeit für einen Kick-Off-Nachmittag/Abend nehmen, um den Rahmen für die Ausbildung und erste Schritte zu setzen.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Um in weiterer Folge gemeinsam in die Ausbildung zu starten, werden wir ein Wochenende lang eine „Team-Klausur“ abhalten. An diesem Wochenende werden wir uns zwei Tage lang mit Themen rund ums Tutor:innendasein, Ziele der Trainerausbildung und dem ausführlichen Blick hinter die Kulissen beschäftigen.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Dafür schlagen wir diese Termine vor. Bitte markiere auch hier wieder die Termine, die für dich in Frage kommen (sowohl Kick Off als auch Team Wochenende):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Kick Off Termine (früher Nachmittag und Abend, open end)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5. Oktober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12. Oktober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TA-Team Wochenende (beide Tage ganztägig)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24.- 25. Oktober 2025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25. - 26. Oktober 2025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14. - 15. November 2025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Die finalen Termine für Kick-Off und Team-Klausur werden nach dem Bewerbungsprozess gemeinsam vereinbart.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TA-Wochenenden</w:t>
      </w:r>
    </w:p>
    <w:p w:rsidR="00000000" w:rsidDel="00000000" w:rsidP="00000000" w:rsidRDefault="00000000" w:rsidRPr="00000000" w14:paraId="0000005B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Screening &amp; Weihnachtsfeier – 13.12.25</w:t>
      </w:r>
    </w:p>
    <w:p w:rsidR="00000000" w:rsidDel="00000000" w:rsidP="00000000" w:rsidRDefault="00000000" w:rsidRPr="00000000" w14:paraId="0000005C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Modul – 08.01. - 11.01.2026</w:t>
      </w:r>
    </w:p>
    <w:p w:rsidR="00000000" w:rsidDel="00000000" w:rsidP="00000000" w:rsidRDefault="00000000" w:rsidRPr="00000000" w14:paraId="0000005E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Modul – 30.01. - 01.02.2026</w:t>
      </w:r>
    </w:p>
    <w:p w:rsidR="00000000" w:rsidDel="00000000" w:rsidP="00000000" w:rsidRDefault="00000000" w:rsidRPr="00000000" w14:paraId="00000060">
      <w:pPr>
        <w:spacing w:line="276" w:lineRule="auto"/>
        <w:ind w:left="720" w:firstLine="0"/>
        <w:jc w:val="left"/>
        <w:rPr>
          <w:color w:val="000000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FBW – 27.02. - 01.03 2026</w:t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Modul – 13. - 15.03.2026</w:t>
      </w:r>
    </w:p>
    <w:p w:rsidR="00000000" w:rsidDel="00000000" w:rsidP="00000000" w:rsidRDefault="00000000" w:rsidRPr="00000000" w14:paraId="00000064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FBW – 27. - 29.03.2026</w:t>
      </w:r>
    </w:p>
    <w:p w:rsidR="00000000" w:rsidDel="00000000" w:rsidP="00000000" w:rsidRDefault="00000000" w:rsidRPr="00000000" w14:paraId="00000066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Modul – 23.04. - 26.04.2026</w:t>
      </w:r>
    </w:p>
    <w:p w:rsidR="00000000" w:rsidDel="00000000" w:rsidP="00000000" w:rsidRDefault="00000000" w:rsidRPr="00000000" w14:paraId="00000068">
      <w:pPr>
        <w:spacing w:line="276" w:lineRule="auto"/>
        <w:ind w:left="72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FBW 22. - 24.05.2026</w:t>
      </w:r>
    </w:p>
    <w:p w:rsidR="00000000" w:rsidDel="00000000" w:rsidP="00000000" w:rsidRDefault="00000000" w:rsidRPr="00000000" w14:paraId="0000006A">
      <w:pPr>
        <w:spacing w:line="276" w:lineRule="auto"/>
        <w:ind w:left="72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Modul – 11. - 14.06.2026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92929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29292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92929"/>
        <w:sz w:val="22"/>
        <w:szCs w:val="22"/>
        <w:lang w:val="de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color w:val="1484d4"/>
      <w:sz w:val="34"/>
      <w:szCs w:val="3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color w:val="70117d"/>
      <w:sz w:val="30"/>
      <w:szCs w:val="3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color w:val="3bab38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292929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2Zchn" w:customStyle="1">
    <w:name w:val="Überschrift 2 Zchn"/>
    <w:basedOn w:val="Absatz-Standardschriftart"/>
    <w:link w:val="berschrift2"/>
    <w:rsid w:val="002E773A"/>
    <w:rPr>
      <w:rFonts w:ascii="Arial" w:cs="Arial" w:eastAsia="Times New Roman" w:hAnsi="Arial"/>
      <w:b w:val="1"/>
      <w:bCs w:val="1"/>
      <w:iCs w:val="1"/>
      <w:color w:val="1484d4"/>
      <w:sz w:val="34"/>
      <w:szCs w:val="28"/>
      <w:lang w:val="de-DE"/>
    </w:rPr>
  </w:style>
  <w:style w:type="character" w:styleId="berschrift3Zchn" w:customStyle="1">
    <w:name w:val="Überschrift 3 Zchn"/>
    <w:basedOn w:val="Absatz-Standardschriftart"/>
    <w:link w:val="berschrift3"/>
    <w:rsid w:val="002E773A"/>
    <w:rPr>
      <w:rFonts w:ascii="Arial" w:cs="Arial" w:eastAsia="Times New Roman" w:hAnsi="Arial"/>
      <w:b w:val="1"/>
      <w:bCs w:val="1"/>
      <w:color w:val="70117d"/>
      <w:sz w:val="30"/>
      <w:szCs w:val="26"/>
      <w:lang w:val="de-DE"/>
    </w:rPr>
  </w:style>
  <w:style w:type="character" w:styleId="berschrift4Zchn" w:customStyle="1">
    <w:name w:val="Überschrift 4 Zchn"/>
    <w:basedOn w:val="Absatz-Standardschriftart"/>
    <w:link w:val="berschrift4"/>
    <w:rsid w:val="002E773A"/>
    <w:rPr>
      <w:rFonts w:ascii="Arial" w:cs="Times New Roman" w:eastAsia="Times New Roman" w:hAnsi="Arial"/>
      <w:b w:val="1"/>
      <w:bCs w:val="1"/>
      <w:color w:val="3bab38"/>
      <w:sz w:val="26"/>
      <w:szCs w:val="28"/>
      <w:lang w:val="de-DE"/>
    </w:rPr>
  </w:style>
  <w:style w:type="paragraph" w:styleId="Aufzhlungszeichen">
    <w:name w:val="List Bullet"/>
    <w:basedOn w:val="Standard"/>
    <w:rsid w:val="002E773A"/>
    <w:pPr>
      <w:numPr>
        <w:numId w:val="1"/>
      </w:numPr>
    </w:pPr>
    <w:rPr>
      <w:sz w:val="18"/>
    </w:rPr>
  </w:style>
  <w:style w:type="paragraph" w:styleId="Kopfzeile">
    <w:name w:val="header"/>
    <w:basedOn w:val="Standard"/>
    <w:link w:val="KopfzeileZchn"/>
    <w:rsid w:val="002E773A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E773A"/>
    <w:rPr>
      <w:rFonts w:ascii="Arial" w:cs="Times New Roman" w:eastAsia="Times New Roman" w:hAnsi="Arial"/>
      <w:color w:val="292929"/>
      <w:sz w:val="22"/>
      <w:lang w:val="de-DE"/>
    </w:rPr>
  </w:style>
  <w:style w:type="paragraph" w:styleId="Fuzeile">
    <w:name w:val="footer"/>
    <w:basedOn w:val="Standard"/>
    <w:link w:val="FuzeileZchn"/>
    <w:rsid w:val="002E773A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2E773A"/>
    <w:rPr>
      <w:rFonts w:ascii="Arial" w:cs="Times New Roman" w:eastAsia="Times New Roman" w:hAnsi="Arial"/>
      <w:color w:val="292929"/>
      <w:sz w:val="22"/>
      <w:lang w:val="de-DE"/>
    </w:rPr>
  </w:style>
  <w:style w:type="character" w:styleId="Seitenzahl">
    <w:name w:val="page number"/>
    <w:basedOn w:val="Absatz-Standardschriftart"/>
    <w:rsid w:val="002E773A"/>
    <w:rPr>
      <w:rFonts w:ascii="Arial" w:hAnsi="Arial"/>
    </w:rPr>
  </w:style>
  <w:style w:type="table" w:styleId="Tabellenraster">
    <w:name w:val="Table Grid"/>
    <w:basedOn w:val="NormaleTabelle"/>
    <w:uiPriority w:val="59"/>
    <w:rsid w:val="002E773A"/>
    <w:rPr>
      <w:rFonts w:eastAsiaTheme="minorHAnsi"/>
      <w:lang w:eastAsia="en-US" w:val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enabsatz">
    <w:name w:val="List Paragraph"/>
    <w:basedOn w:val="Standard"/>
    <w:uiPriority w:val="34"/>
    <w:qFormat w:val="1"/>
    <w:rsid w:val="00C34695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yvGgFsRSvqZmmtheJ4dve7P6Q==">CgMxLjA4AHIhMUJpd09sZTNxME5SREpzcWwzMXBXQVNDbXl2NmpjR05C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2022-09-10T19:34:00Z</dcterms:created>
  <dc:creator>Pia Bauer</dc:creator>
</cp:coreProperties>
</file>